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6B" w:rsidRDefault="00617A6B" w:rsidP="00617A6B">
      <w:pPr>
        <w:pStyle w:val="a7"/>
        <w:pBdr>
          <w:bottom w:val="single" w:sz="36" w:space="1" w:color="auto"/>
        </w:pBdr>
        <w:ind w:firstLine="0"/>
        <w:jc w:val="center"/>
        <w:rPr>
          <w:b/>
        </w:rPr>
      </w:pPr>
      <w:r>
        <w:rPr>
          <w:noProof/>
        </w:rPr>
        <w:drawing>
          <wp:inline distT="0" distB="0" distL="0" distR="0">
            <wp:extent cx="768350" cy="975360"/>
            <wp:effectExtent l="0" t="0" r="0" b="0"/>
            <wp:docPr id="2" name="Рисунок 2" descr="Воскресенский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кресенский (черно-бе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975360"/>
                    </a:xfrm>
                    <a:prstGeom prst="rect">
                      <a:avLst/>
                    </a:prstGeom>
                    <a:noFill/>
                    <a:ln>
                      <a:noFill/>
                    </a:ln>
                  </pic:spPr>
                </pic:pic>
              </a:graphicData>
            </a:graphic>
          </wp:inline>
        </w:drawing>
      </w:r>
      <w:r>
        <w:rPr>
          <w:sz w:val="32"/>
        </w:rPr>
        <w:br/>
      </w:r>
      <w:r>
        <w:rPr>
          <w:b/>
          <w:sz w:val="32"/>
        </w:rPr>
        <w:t>АДМИНИСТРАЦИЯ</w:t>
      </w:r>
      <w:r>
        <w:rPr>
          <w:b/>
          <w:sz w:val="32"/>
        </w:rPr>
        <w:br/>
      </w:r>
      <w:r>
        <w:rPr>
          <w:b/>
        </w:rPr>
        <w:t>ВОСКРЕСЕНСКОГО МУНИЦИПАЛЬНОГО РАЙОНА</w:t>
      </w:r>
      <w:r>
        <w:rPr>
          <w:b/>
        </w:rPr>
        <w:br/>
        <w:t>САРАТОВСКОЙ ОБЛАСТИ</w:t>
      </w:r>
    </w:p>
    <w:p w:rsidR="00617A6B" w:rsidRDefault="00A326AC" w:rsidP="00617A6B">
      <w:pPr>
        <w:jc w:val="center"/>
        <w:rPr>
          <w:b/>
          <w:sz w:val="28"/>
          <w:szCs w:val="28"/>
        </w:rPr>
      </w:pPr>
      <w:r>
        <w:rPr>
          <w:b/>
          <w:sz w:val="28"/>
          <w:szCs w:val="28"/>
        </w:rPr>
        <w:t>ПОСТАНОВЛЕНИЕ</w:t>
      </w:r>
      <w:r w:rsidR="00707A02">
        <w:rPr>
          <w:b/>
          <w:sz w:val="28"/>
          <w:szCs w:val="28"/>
        </w:rPr>
        <w:tab/>
      </w:r>
    </w:p>
    <w:p w:rsidR="00617A6B" w:rsidRDefault="00617A6B" w:rsidP="00617A6B">
      <w:pPr>
        <w:rPr>
          <w:sz w:val="28"/>
          <w:szCs w:val="28"/>
        </w:rPr>
      </w:pPr>
    </w:p>
    <w:p w:rsidR="00617A6B" w:rsidRPr="00896C8D" w:rsidRDefault="00617A6B" w:rsidP="00617A6B">
      <w:pPr>
        <w:jc w:val="both"/>
        <w:rPr>
          <w:sz w:val="26"/>
          <w:szCs w:val="26"/>
        </w:rPr>
      </w:pPr>
      <w:r w:rsidRPr="00896C8D">
        <w:rPr>
          <w:sz w:val="26"/>
          <w:szCs w:val="26"/>
        </w:rPr>
        <w:t xml:space="preserve">от </w:t>
      </w:r>
      <w:r w:rsidR="00450256" w:rsidRPr="00896C8D">
        <w:rPr>
          <w:sz w:val="26"/>
          <w:szCs w:val="26"/>
        </w:rPr>
        <w:t>28.06.2023</w:t>
      </w:r>
      <w:r w:rsidRPr="00896C8D">
        <w:rPr>
          <w:sz w:val="26"/>
          <w:szCs w:val="26"/>
        </w:rPr>
        <w:tab/>
      </w:r>
      <w:r w:rsidRPr="00896C8D">
        <w:rPr>
          <w:sz w:val="26"/>
          <w:szCs w:val="26"/>
        </w:rPr>
        <w:tab/>
      </w:r>
      <w:r w:rsidRPr="00896C8D">
        <w:rPr>
          <w:sz w:val="26"/>
          <w:szCs w:val="26"/>
        </w:rPr>
        <w:tab/>
      </w:r>
      <w:r w:rsidRPr="00896C8D">
        <w:rPr>
          <w:sz w:val="26"/>
          <w:szCs w:val="26"/>
        </w:rPr>
        <w:tab/>
      </w:r>
      <w:r w:rsidR="00612C11" w:rsidRPr="00896C8D">
        <w:rPr>
          <w:sz w:val="26"/>
          <w:szCs w:val="26"/>
        </w:rPr>
        <w:tab/>
      </w:r>
      <w:r w:rsidR="00612C11" w:rsidRPr="00896C8D">
        <w:rPr>
          <w:sz w:val="26"/>
          <w:szCs w:val="26"/>
        </w:rPr>
        <w:tab/>
      </w:r>
      <w:r w:rsidR="00612C11" w:rsidRPr="00896C8D">
        <w:rPr>
          <w:sz w:val="26"/>
          <w:szCs w:val="26"/>
        </w:rPr>
        <w:tab/>
      </w:r>
      <w:r w:rsidR="00450256" w:rsidRPr="00896C8D">
        <w:rPr>
          <w:sz w:val="26"/>
          <w:szCs w:val="26"/>
        </w:rPr>
        <w:tab/>
      </w:r>
      <w:r w:rsidR="00450256" w:rsidRPr="00896C8D">
        <w:rPr>
          <w:sz w:val="26"/>
          <w:szCs w:val="26"/>
        </w:rPr>
        <w:tab/>
      </w:r>
      <w:r w:rsidR="00896C8D">
        <w:rPr>
          <w:sz w:val="26"/>
          <w:szCs w:val="26"/>
        </w:rPr>
        <w:tab/>
      </w:r>
      <w:r w:rsidRPr="00896C8D">
        <w:rPr>
          <w:sz w:val="26"/>
          <w:szCs w:val="26"/>
        </w:rPr>
        <w:t>№</w:t>
      </w:r>
      <w:r w:rsidR="00450256" w:rsidRPr="00896C8D">
        <w:rPr>
          <w:sz w:val="26"/>
          <w:szCs w:val="26"/>
        </w:rPr>
        <w:t>38-н</w:t>
      </w:r>
    </w:p>
    <w:p w:rsidR="00617A6B" w:rsidRPr="00896C8D" w:rsidRDefault="00617A6B" w:rsidP="00617A6B">
      <w:pPr>
        <w:jc w:val="center"/>
        <w:rPr>
          <w:sz w:val="26"/>
          <w:szCs w:val="26"/>
        </w:rPr>
      </w:pPr>
      <w:r w:rsidRPr="00896C8D">
        <w:rPr>
          <w:sz w:val="26"/>
          <w:szCs w:val="26"/>
        </w:rPr>
        <w:t>с.</w:t>
      </w:r>
      <w:r w:rsidR="00F24CA1" w:rsidRPr="00896C8D">
        <w:rPr>
          <w:sz w:val="26"/>
          <w:szCs w:val="26"/>
        </w:rPr>
        <w:t xml:space="preserve"> </w:t>
      </w:r>
      <w:r w:rsidRPr="00896C8D">
        <w:rPr>
          <w:sz w:val="26"/>
          <w:szCs w:val="26"/>
        </w:rPr>
        <w:t>Воскресенское</w:t>
      </w:r>
    </w:p>
    <w:p w:rsidR="00F8072F" w:rsidRDefault="00F8072F" w:rsidP="00F8072F">
      <w:pPr>
        <w:rPr>
          <w:sz w:val="28"/>
          <w:szCs w:val="28"/>
        </w:rPr>
      </w:pPr>
    </w:p>
    <w:p w:rsidR="003C0F18" w:rsidRPr="00CE6B38" w:rsidRDefault="00FD411E" w:rsidP="00450256">
      <w:pPr>
        <w:ind w:right="2833"/>
        <w:jc w:val="both"/>
        <w:rPr>
          <w:sz w:val="28"/>
          <w:szCs w:val="20"/>
        </w:rPr>
      </w:pPr>
      <w:r w:rsidRPr="00CE6B38">
        <w:rPr>
          <w:sz w:val="28"/>
          <w:szCs w:val="20"/>
        </w:rPr>
        <w:t xml:space="preserve">Об </w:t>
      </w:r>
      <w:r w:rsidR="00450256" w:rsidRPr="00CE6B38">
        <w:rPr>
          <w:sz w:val="28"/>
          <w:szCs w:val="20"/>
        </w:rPr>
        <w:t>утверждении Правил разработки и утверждения</w:t>
      </w:r>
    </w:p>
    <w:p w:rsidR="00450256" w:rsidRPr="00CE6B38" w:rsidRDefault="00450256" w:rsidP="00450256">
      <w:pPr>
        <w:ind w:right="2833"/>
        <w:jc w:val="both"/>
        <w:rPr>
          <w:sz w:val="28"/>
          <w:szCs w:val="20"/>
        </w:rPr>
      </w:pPr>
      <w:r w:rsidRPr="00CE6B38">
        <w:rPr>
          <w:sz w:val="28"/>
          <w:szCs w:val="20"/>
        </w:rPr>
        <w:t xml:space="preserve">административных регламентов предоставления </w:t>
      </w:r>
    </w:p>
    <w:p w:rsidR="00450256" w:rsidRPr="00CE6B38" w:rsidRDefault="00450256" w:rsidP="00450256">
      <w:pPr>
        <w:ind w:right="2833"/>
        <w:jc w:val="both"/>
        <w:rPr>
          <w:sz w:val="28"/>
          <w:szCs w:val="20"/>
        </w:rPr>
      </w:pPr>
      <w:r w:rsidRPr="00CE6B38">
        <w:rPr>
          <w:sz w:val="28"/>
          <w:szCs w:val="20"/>
        </w:rPr>
        <w:t>муниципальных услуг</w:t>
      </w:r>
    </w:p>
    <w:p w:rsidR="00450256" w:rsidRPr="00CE6B38" w:rsidRDefault="00450256" w:rsidP="00450256">
      <w:pPr>
        <w:ind w:right="2833"/>
        <w:jc w:val="both"/>
        <w:rPr>
          <w:sz w:val="40"/>
          <w:szCs w:val="28"/>
        </w:rPr>
      </w:pPr>
    </w:p>
    <w:p w:rsidR="00450256" w:rsidRPr="00CE6B38" w:rsidRDefault="00215878" w:rsidP="003C0F18">
      <w:pPr>
        <w:ind w:firstLine="567"/>
        <w:jc w:val="both"/>
        <w:rPr>
          <w:sz w:val="28"/>
          <w:szCs w:val="26"/>
        </w:rPr>
      </w:pPr>
      <w:r w:rsidRPr="00CE6B38">
        <w:rPr>
          <w:sz w:val="28"/>
          <w:szCs w:val="26"/>
        </w:rPr>
        <w:t xml:space="preserve">В </w:t>
      </w:r>
      <w:r w:rsidR="00450256" w:rsidRPr="00CE6B38">
        <w:rPr>
          <w:sz w:val="28"/>
          <w:szCs w:val="26"/>
        </w:rPr>
        <w:t>соответствии с постановлением Правительства Российской Федерации от 20 июля 2021 года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на основании Федерального закона от 06 октября 2003 г. № 131-ФЗ «Об общих принципах организации местного самоуправления в Российской Федерации», руководствуясь Уставом Воскресенского муниципального района Саратовской области,</w:t>
      </w:r>
    </w:p>
    <w:p w:rsidR="003C0F18" w:rsidRPr="00CE6B38" w:rsidRDefault="003C0F18" w:rsidP="003C0F18">
      <w:pPr>
        <w:ind w:firstLine="567"/>
        <w:jc w:val="both"/>
        <w:rPr>
          <w:sz w:val="28"/>
          <w:szCs w:val="26"/>
        </w:rPr>
      </w:pPr>
    </w:p>
    <w:p w:rsidR="003C0F18" w:rsidRPr="00CE6B38" w:rsidRDefault="003C0F18" w:rsidP="003C0F18">
      <w:pPr>
        <w:ind w:firstLine="567"/>
        <w:jc w:val="both"/>
        <w:rPr>
          <w:sz w:val="28"/>
          <w:szCs w:val="26"/>
        </w:rPr>
      </w:pPr>
      <w:r w:rsidRPr="00CE6B38">
        <w:rPr>
          <w:sz w:val="28"/>
          <w:szCs w:val="26"/>
        </w:rPr>
        <w:t>ПОСТАНОВЛЯЕТ:</w:t>
      </w:r>
    </w:p>
    <w:p w:rsidR="00FD411E" w:rsidRPr="00CE6B38" w:rsidRDefault="003C0F18" w:rsidP="00450256">
      <w:pPr>
        <w:autoSpaceDE w:val="0"/>
        <w:autoSpaceDN w:val="0"/>
        <w:adjustRightInd w:val="0"/>
        <w:ind w:firstLine="567"/>
        <w:jc w:val="both"/>
        <w:rPr>
          <w:sz w:val="28"/>
          <w:szCs w:val="26"/>
        </w:rPr>
      </w:pPr>
      <w:r w:rsidRPr="00CE6B38">
        <w:rPr>
          <w:sz w:val="28"/>
          <w:szCs w:val="26"/>
        </w:rPr>
        <w:t xml:space="preserve">1. </w:t>
      </w:r>
      <w:r w:rsidR="00450256" w:rsidRPr="00CE6B38">
        <w:rPr>
          <w:sz w:val="28"/>
          <w:szCs w:val="26"/>
        </w:rPr>
        <w:t>Утвердить Правила разработки и утверждения административных регламентов предоставления муниципальных услуг.</w:t>
      </w:r>
    </w:p>
    <w:p w:rsidR="00450256" w:rsidRPr="00CE6B38" w:rsidRDefault="00450256" w:rsidP="00450256">
      <w:pPr>
        <w:autoSpaceDE w:val="0"/>
        <w:autoSpaceDN w:val="0"/>
        <w:adjustRightInd w:val="0"/>
        <w:ind w:firstLine="567"/>
        <w:jc w:val="both"/>
        <w:rPr>
          <w:sz w:val="28"/>
          <w:szCs w:val="26"/>
        </w:rPr>
      </w:pPr>
      <w:r w:rsidRPr="00CE6B38">
        <w:rPr>
          <w:sz w:val="28"/>
          <w:szCs w:val="26"/>
        </w:rPr>
        <w:t>2. Признать утратившим силу постановление администрации Воскресенского муниципального района Саратовской области от 17.01.2020 № 4-н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FD411E" w:rsidRPr="00CE6B38" w:rsidRDefault="00450256" w:rsidP="00FD411E">
      <w:pPr>
        <w:autoSpaceDE w:val="0"/>
        <w:autoSpaceDN w:val="0"/>
        <w:adjustRightInd w:val="0"/>
        <w:ind w:firstLine="567"/>
        <w:jc w:val="both"/>
        <w:rPr>
          <w:sz w:val="28"/>
          <w:szCs w:val="26"/>
        </w:rPr>
      </w:pPr>
      <w:r w:rsidRPr="00CE6B38">
        <w:rPr>
          <w:sz w:val="28"/>
          <w:szCs w:val="26"/>
        </w:rPr>
        <w:t>3</w:t>
      </w:r>
      <w:r w:rsidR="00FD411E" w:rsidRPr="00CE6B38">
        <w:rPr>
          <w:sz w:val="28"/>
          <w:szCs w:val="26"/>
        </w:rPr>
        <w:t xml:space="preserve">. Контроль за исполнением настоящего постановления возложить на </w:t>
      </w:r>
      <w:r w:rsidRPr="00CE6B38">
        <w:rPr>
          <w:sz w:val="28"/>
          <w:szCs w:val="26"/>
        </w:rPr>
        <w:t>первого</w:t>
      </w:r>
      <w:r w:rsidR="00FD411E" w:rsidRPr="00CE6B38">
        <w:rPr>
          <w:sz w:val="28"/>
          <w:szCs w:val="26"/>
        </w:rPr>
        <w:t xml:space="preserve"> заместителя главы администрации Воскресенского муниципального района Саратовской области по </w:t>
      </w:r>
      <w:r w:rsidR="00896C8D" w:rsidRPr="00CE6B38">
        <w:rPr>
          <w:sz w:val="28"/>
          <w:szCs w:val="26"/>
        </w:rPr>
        <w:t>строительству, ЖКХ, транспорту и связи Шишкина Д.В.</w:t>
      </w:r>
    </w:p>
    <w:p w:rsidR="003C0F18" w:rsidRPr="00CE6B38" w:rsidRDefault="003C0F18" w:rsidP="003C0F18">
      <w:pPr>
        <w:ind w:firstLine="567"/>
        <w:jc w:val="both"/>
        <w:rPr>
          <w:sz w:val="28"/>
          <w:szCs w:val="26"/>
        </w:rPr>
      </w:pPr>
      <w:r w:rsidRPr="00CE6B38">
        <w:rPr>
          <w:sz w:val="28"/>
          <w:szCs w:val="26"/>
        </w:rPr>
        <w:t xml:space="preserve">3. Настоящее постановление </w:t>
      </w:r>
      <w:r w:rsidR="00896C8D" w:rsidRPr="00CE6B38">
        <w:rPr>
          <w:sz w:val="28"/>
          <w:szCs w:val="26"/>
        </w:rPr>
        <w:t>подлежит официальному опубликованию и вступает в силу с 01.01.2024 г.</w:t>
      </w:r>
      <w:r w:rsidRPr="00CE6B38">
        <w:rPr>
          <w:sz w:val="28"/>
          <w:szCs w:val="26"/>
        </w:rPr>
        <w:t xml:space="preserve"> </w:t>
      </w:r>
    </w:p>
    <w:p w:rsidR="003C0F18" w:rsidRPr="00CE6B38" w:rsidRDefault="003C0F18" w:rsidP="003C0F18">
      <w:pPr>
        <w:ind w:firstLine="567"/>
        <w:jc w:val="both"/>
        <w:rPr>
          <w:b/>
          <w:sz w:val="28"/>
          <w:szCs w:val="26"/>
        </w:rPr>
      </w:pPr>
    </w:p>
    <w:p w:rsidR="003C0F18" w:rsidRPr="00CE6B38" w:rsidRDefault="003C0F18" w:rsidP="003C0F18">
      <w:pPr>
        <w:jc w:val="both"/>
        <w:rPr>
          <w:b/>
          <w:sz w:val="28"/>
          <w:szCs w:val="26"/>
        </w:rPr>
      </w:pPr>
      <w:r w:rsidRPr="00CE6B38">
        <w:rPr>
          <w:b/>
          <w:sz w:val="28"/>
          <w:szCs w:val="26"/>
        </w:rPr>
        <w:t>Глава Воскресенского муниципального</w:t>
      </w:r>
    </w:p>
    <w:p w:rsidR="003C0F18" w:rsidRPr="00CE6B38" w:rsidRDefault="003C0F18" w:rsidP="003C0F18">
      <w:pPr>
        <w:jc w:val="both"/>
        <w:rPr>
          <w:b/>
          <w:sz w:val="32"/>
          <w:szCs w:val="28"/>
        </w:rPr>
      </w:pPr>
      <w:r w:rsidRPr="00CE6B38">
        <w:rPr>
          <w:b/>
          <w:sz w:val="28"/>
          <w:szCs w:val="26"/>
        </w:rPr>
        <w:t xml:space="preserve">района Саратовской области </w:t>
      </w:r>
      <w:r w:rsidRPr="00CE6B38">
        <w:rPr>
          <w:b/>
          <w:sz w:val="28"/>
          <w:szCs w:val="26"/>
        </w:rPr>
        <w:tab/>
      </w:r>
      <w:r w:rsidRPr="00CE6B38">
        <w:rPr>
          <w:b/>
          <w:sz w:val="28"/>
          <w:szCs w:val="26"/>
        </w:rPr>
        <w:tab/>
      </w:r>
      <w:r w:rsidRPr="00CE6B38">
        <w:rPr>
          <w:b/>
          <w:sz w:val="28"/>
          <w:szCs w:val="26"/>
        </w:rPr>
        <w:tab/>
        <w:t xml:space="preserve">                     </w:t>
      </w:r>
      <w:r w:rsidR="00CE6B38">
        <w:rPr>
          <w:b/>
          <w:sz w:val="28"/>
          <w:szCs w:val="26"/>
        </w:rPr>
        <w:t xml:space="preserve">       </w:t>
      </w:r>
      <w:r w:rsidRPr="00CE6B38">
        <w:rPr>
          <w:b/>
          <w:sz w:val="28"/>
          <w:szCs w:val="26"/>
        </w:rPr>
        <w:t xml:space="preserve"> Д.В. Павлов</w:t>
      </w:r>
      <w:r w:rsidRPr="00CE6B38">
        <w:rPr>
          <w:b/>
          <w:sz w:val="32"/>
          <w:szCs w:val="28"/>
        </w:rPr>
        <w:t xml:space="preserve"> </w:t>
      </w:r>
    </w:p>
    <w:p w:rsidR="00896C8D" w:rsidRPr="00CE6B38" w:rsidRDefault="00896C8D" w:rsidP="00C15545">
      <w:pPr>
        <w:suppressAutoHyphens/>
        <w:jc w:val="both"/>
        <w:rPr>
          <w:sz w:val="28"/>
          <w:szCs w:val="26"/>
        </w:rPr>
      </w:pPr>
    </w:p>
    <w:p w:rsidR="00896C8D" w:rsidRPr="00CE6B38" w:rsidRDefault="00896C8D" w:rsidP="00C15545">
      <w:pPr>
        <w:suppressAutoHyphens/>
        <w:jc w:val="both"/>
        <w:rPr>
          <w:sz w:val="28"/>
          <w:szCs w:val="26"/>
        </w:rPr>
      </w:pPr>
    </w:p>
    <w:p w:rsidR="00896C8D" w:rsidRPr="00896C8D" w:rsidRDefault="00896C8D" w:rsidP="00896C8D">
      <w:pPr>
        <w:widowControl w:val="0"/>
        <w:autoSpaceDE w:val="0"/>
        <w:autoSpaceDN w:val="0"/>
        <w:adjustRightInd w:val="0"/>
        <w:jc w:val="right"/>
        <w:rPr>
          <w:bCs/>
          <w:sz w:val="20"/>
          <w:szCs w:val="20"/>
        </w:rPr>
      </w:pPr>
      <w:bookmarkStart w:id="0" w:name="_GoBack"/>
      <w:bookmarkEnd w:id="0"/>
      <w:r w:rsidRPr="00896C8D">
        <w:rPr>
          <w:bCs/>
          <w:sz w:val="20"/>
          <w:szCs w:val="20"/>
        </w:rPr>
        <w:t xml:space="preserve">Приложение к постановлению администрации </w:t>
      </w:r>
    </w:p>
    <w:p w:rsidR="00896C8D" w:rsidRPr="00896C8D" w:rsidRDefault="00896C8D" w:rsidP="00896C8D">
      <w:pPr>
        <w:widowControl w:val="0"/>
        <w:autoSpaceDE w:val="0"/>
        <w:autoSpaceDN w:val="0"/>
        <w:adjustRightInd w:val="0"/>
        <w:jc w:val="right"/>
        <w:rPr>
          <w:bCs/>
          <w:sz w:val="20"/>
          <w:szCs w:val="20"/>
        </w:rPr>
      </w:pPr>
      <w:r w:rsidRPr="00896C8D">
        <w:rPr>
          <w:bCs/>
          <w:sz w:val="20"/>
          <w:szCs w:val="20"/>
        </w:rPr>
        <w:t>Воскресенского муниципального района Саратовской области</w:t>
      </w:r>
    </w:p>
    <w:p w:rsidR="00896C8D" w:rsidRPr="00896C8D" w:rsidRDefault="00896C8D" w:rsidP="00896C8D">
      <w:pPr>
        <w:widowControl w:val="0"/>
        <w:autoSpaceDE w:val="0"/>
        <w:autoSpaceDN w:val="0"/>
        <w:adjustRightInd w:val="0"/>
        <w:jc w:val="right"/>
        <w:rPr>
          <w:bCs/>
          <w:sz w:val="20"/>
          <w:szCs w:val="20"/>
        </w:rPr>
      </w:pPr>
      <w:r w:rsidRPr="00896C8D">
        <w:rPr>
          <w:bCs/>
          <w:sz w:val="20"/>
          <w:szCs w:val="20"/>
        </w:rPr>
        <w:t>от 28.06.2023 №38-н</w:t>
      </w:r>
    </w:p>
    <w:p w:rsidR="00896C8D" w:rsidRDefault="00896C8D" w:rsidP="00896C8D">
      <w:pPr>
        <w:widowControl w:val="0"/>
        <w:autoSpaceDE w:val="0"/>
        <w:autoSpaceDN w:val="0"/>
        <w:adjustRightInd w:val="0"/>
        <w:spacing w:before="300"/>
        <w:jc w:val="center"/>
        <w:rPr>
          <w:b/>
          <w:bCs/>
          <w:sz w:val="28"/>
          <w:szCs w:val="28"/>
        </w:rPr>
      </w:pPr>
    </w:p>
    <w:p w:rsidR="00896C8D" w:rsidRPr="00896C8D" w:rsidRDefault="00896C8D" w:rsidP="00896C8D">
      <w:pPr>
        <w:widowControl w:val="0"/>
        <w:autoSpaceDE w:val="0"/>
        <w:autoSpaceDN w:val="0"/>
        <w:adjustRightInd w:val="0"/>
        <w:spacing w:before="300"/>
        <w:jc w:val="center"/>
        <w:rPr>
          <w:b/>
          <w:bCs/>
          <w:sz w:val="26"/>
          <w:szCs w:val="26"/>
        </w:rPr>
      </w:pPr>
      <w:r w:rsidRPr="00896C8D">
        <w:rPr>
          <w:b/>
          <w:bCs/>
          <w:sz w:val="26"/>
          <w:szCs w:val="26"/>
        </w:rPr>
        <w:t>ПРАВИЛА</w:t>
      </w:r>
    </w:p>
    <w:p w:rsidR="00896C8D" w:rsidRPr="00896C8D" w:rsidRDefault="00896C8D" w:rsidP="00896C8D">
      <w:pPr>
        <w:widowControl w:val="0"/>
        <w:autoSpaceDE w:val="0"/>
        <w:autoSpaceDN w:val="0"/>
        <w:adjustRightInd w:val="0"/>
        <w:jc w:val="center"/>
        <w:rPr>
          <w:b/>
          <w:bCs/>
          <w:sz w:val="26"/>
          <w:szCs w:val="26"/>
        </w:rPr>
      </w:pPr>
      <w:r w:rsidRPr="00896C8D">
        <w:rPr>
          <w:b/>
          <w:bCs/>
          <w:sz w:val="26"/>
          <w:szCs w:val="26"/>
        </w:rPr>
        <w:t>РАЗРАБОТКИ И УТВЕРЖДЕНИЯ АДМИНИСТРАТИВНЫХ РЕГЛАМЕНТОВ</w:t>
      </w:r>
    </w:p>
    <w:p w:rsidR="00896C8D" w:rsidRPr="00896C8D" w:rsidRDefault="00896C8D" w:rsidP="00896C8D">
      <w:pPr>
        <w:widowControl w:val="0"/>
        <w:autoSpaceDE w:val="0"/>
        <w:autoSpaceDN w:val="0"/>
        <w:adjustRightInd w:val="0"/>
        <w:jc w:val="center"/>
        <w:rPr>
          <w:b/>
          <w:bCs/>
          <w:sz w:val="26"/>
          <w:szCs w:val="26"/>
        </w:rPr>
      </w:pPr>
      <w:r w:rsidRPr="00896C8D">
        <w:rPr>
          <w:b/>
          <w:bCs/>
          <w:sz w:val="26"/>
          <w:szCs w:val="26"/>
        </w:rPr>
        <w:t>ПРЕДОСТАВЛЕНИЯ МУНИЦИПАЛЬНЫХ УСЛУГ</w:t>
      </w:r>
    </w:p>
    <w:p w:rsidR="00896C8D" w:rsidRPr="00896C8D" w:rsidRDefault="00896C8D" w:rsidP="00896C8D">
      <w:pPr>
        <w:widowControl w:val="0"/>
        <w:autoSpaceDE w:val="0"/>
        <w:autoSpaceDN w:val="0"/>
        <w:adjustRightInd w:val="0"/>
        <w:jc w:val="both"/>
        <w:rPr>
          <w:sz w:val="26"/>
          <w:szCs w:val="26"/>
        </w:rPr>
      </w:pPr>
    </w:p>
    <w:p w:rsidR="00896C8D" w:rsidRPr="00896C8D" w:rsidRDefault="00896C8D" w:rsidP="00896C8D">
      <w:pPr>
        <w:widowControl w:val="0"/>
        <w:autoSpaceDE w:val="0"/>
        <w:autoSpaceDN w:val="0"/>
        <w:adjustRightInd w:val="0"/>
        <w:jc w:val="center"/>
        <w:outlineLvl w:val="1"/>
        <w:rPr>
          <w:b/>
          <w:bCs/>
          <w:sz w:val="26"/>
          <w:szCs w:val="26"/>
        </w:rPr>
      </w:pPr>
      <w:r w:rsidRPr="00896C8D">
        <w:rPr>
          <w:b/>
          <w:bCs/>
          <w:sz w:val="26"/>
          <w:szCs w:val="26"/>
        </w:rPr>
        <w:t>I. Общие положения</w:t>
      </w:r>
    </w:p>
    <w:p w:rsidR="00896C8D" w:rsidRPr="00896C8D" w:rsidRDefault="00896C8D" w:rsidP="00896C8D">
      <w:pPr>
        <w:widowControl w:val="0"/>
        <w:autoSpaceDE w:val="0"/>
        <w:autoSpaceDN w:val="0"/>
        <w:adjustRightInd w:val="0"/>
        <w:jc w:val="both"/>
        <w:rPr>
          <w:sz w:val="26"/>
          <w:szCs w:val="26"/>
        </w:rPr>
      </w:pPr>
    </w:p>
    <w:p w:rsidR="00896C8D" w:rsidRPr="00896C8D" w:rsidRDefault="00896C8D" w:rsidP="00896C8D">
      <w:pPr>
        <w:widowControl w:val="0"/>
        <w:autoSpaceDE w:val="0"/>
        <w:autoSpaceDN w:val="0"/>
        <w:adjustRightInd w:val="0"/>
        <w:ind w:firstLine="540"/>
        <w:jc w:val="both"/>
        <w:rPr>
          <w:sz w:val="26"/>
          <w:szCs w:val="26"/>
        </w:rPr>
      </w:pPr>
      <w:r w:rsidRPr="00896C8D">
        <w:rPr>
          <w:sz w:val="26"/>
          <w:szCs w:val="26"/>
        </w:rPr>
        <w:t xml:space="preserve">1. Настоящие Правила устанавливают порядок разработки и утверждения административных регламентов предоставления муниципальных услуг администрацией </w:t>
      </w:r>
      <w:r>
        <w:rPr>
          <w:sz w:val="26"/>
          <w:szCs w:val="26"/>
        </w:rPr>
        <w:t>Воскресенского муниципального района Саратовской области</w:t>
      </w:r>
      <w:r w:rsidRPr="00896C8D">
        <w:rPr>
          <w:sz w:val="26"/>
          <w:szCs w:val="26"/>
        </w:rPr>
        <w:t xml:space="preserve"> (далее соответственно - орган, предоставляющий муниципальную услугу, административный регламент).</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2. Административные регламенты разрабатываются и утверждаются органами, предоставляющими муниципальные услуги.</w:t>
      </w:r>
    </w:p>
    <w:p w:rsidR="00896C8D" w:rsidRPr="00896C8D" w:rsidRDefault="00896C8D" w:rsidP="00896C8D">
      <w:pPr>
        <w:widowControl w:val="0"/>
        <w:autoSpaceDE w:val="0"/>
        <w:autoSpaceDN w:val="0"/>
        <w:adjustRightInd w:val="0"/>
        <w:spacing w:before="240"/>
        <w:ind w:firstLine="540"/>
        <w:jc w:val="both"/>
        <w:rPr>
          <w:sz w:val="26"/>
          <w:szCs w:val="26"/>
        </w:rPr>
      </w:pPr>
      <w:bookmarkStart w:id="1" w:name="Par69"/>
      <w:bookmarkEnd w:id="1"/>
      <w:r w:rsidRPr="00896C8D">
        <w:rPr>
          <w:sz w:val="26"/>
          <w:szCs w:val="26"/>
        </w:rPr>
        <w:t xml:space="preserve">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нормативными правовыми Правительства Саратовской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w:t>
      </w:r>
      <w:r w:rsidR="008F3832">
        <w:rPr>
          <w:sz w:val="26"/>
          <w:szCs w:val="26"/>
        </w:rPr>
        <w:t>"</w:t>
      </w:r>
      <w:r w:rsidRPr="00896C8D">
        <w:rPr>
          <w:sz w:val="26"/>
          <w:szCs w:val="26"/>
        </w:rPr>
        <w:t>Федеральный реестр государственных и муниципальных услуг (функций)" (далее - реестр услуг).</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4. Разработка, согласование и утверждение проектов административных регламентов осуществляются органами, 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 средств реестра услуг.</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5. Разработка административных регламентов включает следующие этапы:</w:t>
      </w:r>
    </w:p>
    <w:p w:rsidR="00896C8D" w:rsidRPr="00896C8D" w:rsidRDefault="00896C8D" w:rsidP="00896C8D">
      <w:pPr>
        <w:widowControl w:val="0"/>
        <w:autoSpaceDE w:val="0"/>
        <w:autoSpaceDN w:val="0"/>
        <w:adjustRightInd w:val="0"/>
        <w:spacing w:before="240"/>
        <w:ind w:firstLine="540"/>
        <w:jc w:val="both"/>
        <w:rPr>
          <w:sz w:val="26"/>
          <w:szCs w:val="26"/>
        </w:rPr>
      </w:pPr>
      <w:bookmarkStart w:id="2" w:name="Par75"/>
      <w:bookmarkEnd w:id="2"/>
      <w:r w:rsidRPr="00896C8D">
        <w:rPr>
          <w:sz w:val="26"/>
          <w:szCs w:val="26"/>
        </w:rPr>
        <w:lastRenderedPageBreak/>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96C8D" w:rsidRPr="00896C8D" w:rsidRDefault="00896C8D" w:rsidP="00896C8D">
      <w:pPr>
        <w:widowControl w:val="0"/>
        <w:autoSpaceDE w:val="0"/>
        <w:autoSpaceDN w:val="0"/>
        <w:adjustRightInd w:val="0"/>
        <w:spacing w:before="240"/>
        <w:ind w:firstLine="540"/>
        <w:jc w:val="both"/>
        <w:rPr>
          <w:sz w:val="26"/>
          <w:szCs w:val="26"/>
        </w:rPr>
      </w:pPr>
      <w:bookmarkStart w:id="3" w:name="Par76"/>
      <w:bookmarkEnd w:id="3"/>
      <w:r w:rsidRPr="00896C8D">
        <w:rPr>
          <w:sz w:val="26"/>
          <w:szCs w:val="26"/>
        </w:rPr>
        <w:t xml:space="preserve">б) преобразование сведений, указанных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896C8D">
          <w:rPr>
            <w:sz w:val="26"/>
            <w:szCs w:val="26"/>
          </w:rPr>
          <w:t>подпункте "а"</w:t>
        </w:r>
      </w:hyperlink>
      <w:r w:rsidRPr="00896C8D">
        <w:rPr>
          <w:sz w:val="26"/>
          <w:szCs w:val="26"/>
        </w:rPr>
        <w:t xml:space="preserve">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в) автоматическое формирование из сведений, указанных в </w:t>
      </w:r>
      <w:hyperlink w:anchor="Par76"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sidRPr="00896C8D">
          <w:rPr>
            <w:sz w:val="26"/>
            <w:szCs w:val="26"/>
          </w:rPr>
          <w:t>подпункте "б"</w:t>
        </w:r>
      </w:hyperlink>
      <w:r w:rsidRPr="00896C8D">
        <w:rPr>
          <w:sz w:val="26"/>
          <w:szCs w:val="26"/>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85" w:tooltip="II. Требования к структуре" w:history="1">
        <w:r w:rsidRPr="00896C8D">
          <w:rPr>
            <w:sz w:val="26"/>
            <w:szCs w:val="26"/>
          </w:rPr>
          <w:t>разделом II</w:t>
        </w:r>
      </w:hyperlink>
      <w:r w:rsidRPr="00896C8D">
        <w:rPr>
          <w:sz w:val="26"/>
          <w:szCs w:val="26"/>
        </w:rPr>
        <w:t xml:space="preserve"> настоящих Правил.</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6. Сведения о муниципальной услуге, указанные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896C8D">
          <w:rPr>
            <w:sz w:val="26"/>
            <w:szCs w:val="26"/>
          </w:rPr>
          <w:t>подпункте "а" пункта 5</w:t>
        </w:r>
      </w:hyperlink>
      <w:r w:rsidRPr="00896C8D">
        <w:rPr>
          <w:sz w:val="26"/>
          <w:szCs w:val="26"/>
        </w:rPr>
        <w:t xml:space="preserve"> настоящих Правил, должны быть достаточны для описания:</w:t>
      </w:r>
    </w:p>
    <w:p w:rsidR="00896C8D" w:rsidRPr="00896C8D" w:rsidRDefault="00896C8D" w:rsidP="00896C8D">
      <w:pPr>
        <w:widowControl w:val="0"/>
        <w:autoSpaceDE w:val="0"/>
        <w:autoSpaceDN w:val="0"/>
        <w:adjustRightInd w:val="0"/>
        <w:spacing w:before="240"/>
        <w:ind w:firstLine="540"/>
        <w:jc w:val="both"/>
        <w:rPr>
          <w:sz w:val="26"/>
          <w:szCs w:val="26"/>
        </w:rPr>
      </w:pPr>
      <w:bookmarkStart w:id="4" w:name="Par79"/>
      <w:bookmarkEnd w:id="4"/>
      <w:r w:rsidRPr="00896C8D">
        <w:rPr>
          <w:sz w:val="26"/>
          <w:szCs w:val="26"/>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уникальных для каждой категории заявителей, указанной в </w:t>
      </w:r>
      <w:hyperlink w:anchor="Par79" w:tooltip="всех возможных категорий заявителей, обратившихся за одним результатом предоставления государственной услуги и объединенных общими признаками;" w:history="1">
        <w:r w:rsidRPr="00896C8D">
          <w:rPr>
            <w:sz w:val="26"/>
            <w:szCs w:val="26"/>
          </w:rPr>
          <w:t>абзаце втором</w:t>
        </w:r>
      </w:hyperlink>
      <w:r w:rsidRPr="00896C8D">
        <w:rPr>
          <w:sz w:val="26"/>
          <w:szCs w:val="26"/>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Сведения о муниципальной услуге, преобразованные в машиночитаемый вид в соответствии с </w:t>
      </w:r>
      <w:hyperlink w:anchor="Par76"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sidRPr="00896C8D">
          <w:rPr>
            <w:sz w:val="26"/>
            <w:szCs w:val="26"/>
          </w:rPr>
          <w:t>подпунктом "б" пункта 5</w:t>
        </w:r>
      </w:hyperlink>
      <w:r w:rsidRPr="00896C8D">
        <w:rPr>
          <w:sz w:val="26"/>
          <w:szCs w:val="26"/>
        </w:rPr>
        <w:t xml:space="preserve">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96C8D" w:rsidRPr="00896C8D" w:rsidRDefault="00896C8D" w:rsidP="00896C8D">
      <w:pPr>
        <w:widowControl w:val="0"/>
        <w:autoSpaceDE w:val="0"/>
        <w:autoSpaceDN w:val="0"/>
        <w:adjustRightInd w:val="0"/>
        <w:spacing w:before="240"/>
        <w:ind w:firstLine="540"/>
        <w:jc w:val="both"/>
        <w:rPr>
          <w:sz w:val="26"/>
          <w:szCs w:val="26"/>
        </w:rPr>
      </w:pPr>
      <w:bookmarkStart w:id="5" w:name="Par82"/>
      <w:bookmarkEnd w:id="5"/>
      <w:r w:rsidRPr="00896C8D">
        <w:rPr>
          <w:sz w:val="26"/>
          <w:szCs w:val="26"/>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lastRenderedPageBreak/>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896C8D" w:rsidRPr="00896C8D" w:rsidRDefault="00896C8D" w:rsidP="00896C8D">
      <w:pPr>
        <w:widowControl w:val="0"/>
        <w:autoSpaceDE w:val="0"/>
        <w:autoSpaceDN w:val="0"/>
        <w:adjustRightInd w:val="0"/>
        <w:jc w:val="both"/>
        <w:rPr>
          <w:sz w:val="26"/>
          <w:szCs w:val="26"/>
        </w:rPr>
      </w:pPr>
    </w:p>
    <w:p w:rsidR="00896C8D" w:rsidRPr="00896C8D" w:rsidRDefault="00896C8D" w:rsidP="00896C8D">
      <w:pPr>
        <w:widowControl w:val="0"/>
        <w:autoSpaceDE w:val="0"/>
        <w:autoSpaceDN w:val="0"/>
        <w:adjustRightInd w:val="0"/>
        <w:jc w:val="center"/>
        <w:outlineLvl w:val="1"/>
        <w:rPr>
          <w:b/>
          <w:bCs/>
          <w:sz w:val="26"/>
          <w:szCs w:val="26"/>
        </w:rPr>
      </w:pPr>
      <w:bookmarkStart w:id="6" w:name="Par85"/>
      <w:bookmarkEnd w:id="6"/>
      <w:r w:rsidRPr="00896C8D">
        <w:rPr>
          <w:b/>
          <w:bCs/>
          <w:sz w:val="26"/>
          <w:szCs w:val="26"/>
        </w:rPr>
        <w:t>II. Требования к структуре</w:t>
      </w:r>
    </w:p>
    <w:p w:rsidR="00896C8D" w:rsidRPr="00896C8D" w:rsidRDefault="00896C8D" w:rsidP="00896C8D">
      <w:pPr>
        <w:widowControl w:val="0"/>
        <w:autoSpaceDE w:val="0"/>
        <w:autoSpaceDN w:val="0"/>
        <w:adjustRightInd w:val="0"/>
        <w:jc w:val="center"/>
        <w:rPr>
          <w:b/>
          <w:bCs/>
          <w:sz w:val="26"/>
          <w:szCs w:val="26"/>
        </w:rPr>
      </w:pPr>
      <w:r w:rsidRPr="00896C8D">
        <w:rPr>
          <w:b/>
          <w:bCs/>
          <w:sz w:val="26"/>
          <w:szCs w:val="26"/>
        </w:rPr>
        <w:t>и содержанию административных регламентов</w:t>
      </w:r>
    </w:p>
    <w:p w:rsidR="00896C8D" w:rsidRPr="00896C8D" w:rsidRDefault="00896C8D" w:rsidP="00896C8D">
      <w:pPr>
        <w:widowControl w:val="0"/>
        <w:autoSpaceDE w:val="0"/>
        <w:autoSpaceDN w:val="0"/>
        <w:adjustRightInd w:val="0"/>
        <w:jc w:val="both"/>
        <w:rPr>
          <w:sz w:val="26"/>
          <w:szCs w:val="26"/>
        </w:rPr>
      </w:pPr>
    </w:p>
    <w:p w:rsidR="00896C8D" w:rsidRPr="00896C8D" w:rsidRDefault="00896C8D" w:rsidP="00896C8D">
      <w:pPr>
        <w:widowControl w:val="0"/>
        <w:autoSpaceDE w:val="0"/>
        <w:autoSpaceDN w:val="0"/>
        <w:adjustRightInd w:val="0"/>
        <w:ind w:firstLine="540"/>
        <w:jc w:val="both"/>
        <w:rPr>
          <w:sz w:val="26"/>
          <w:szCs w:val="26"/>
        </w:rPr>
      </w:pPr>
      <w:r w:rsidRPr="00896C8D">
        <w:rPr>
          <w:sz w:val="26"/>
          <w:szCs w:val="26"/>
        </w:rPr>
        <w:t>9. В административный регламент включаются следующие разделы:</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а) общие положения;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б) стандарт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состав, последовательность и сроки выполнения административных процедур;</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г) формы контроля за исполнением административного регламента;</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10. В раздел "Общие положения" включаются следующие положения: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а) предмет регулирования административного регламента;</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б) круг заявителей;</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11. Раздел "Стандарт предоставления муниципальной услуги" состоит из следующих подразделов:</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а) наименование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б) наименование органа, предоставляющего муниципальную услугу;</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результат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г) срок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д) правовые основания для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е) исчерпывающий перечень документов, необходимых для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lastRenderedPageBreak/>
        <w:t>ж) исчерпывающий перечень оснований для отказа в приеме документов, необходимых для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и) размер платы, взимаемой с заявителя при предоставлении муниципальной услуги, и способы ее взимания;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л) срок регистрации запроса заявителя о предоставлении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м) требования к помещениям, в которых предоставляются муниципальные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н) показатели доступности и качества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12. Подраздел "Наименование органа, предоставляющего муниципальную услугу" должен включать следующие положения: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а) полное наименование органа, предоставляющего муниципальную услугу;</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96C8D" w:rsidRPr="00896C8D" w:rsidRDefault="00896C8D" w:rsidP="00896C8D">
      <w:pPr>
        <w:widowControl w:val="0"/>
        <w:autoSpaceDE w:val="0"/>
        <w:autoSpaceDN w:val="0"/>
        <w:adjustRightInd w:val="0"/>
        <w:spacing w:before="240"/>
        <w:ind w:firstLine="540"/>
        <w:jc w:val="both"/>
        <w:rPr>
          <w:sz w:val="26"/>
          <w:szCs w:val="26"/>
        </w:rPr>
      </w:pPr>
      <w:bookmarkStart w:id="7" w:name="Par116"/>
      <w:bookmarkEnd w:id="7"/>
      <w:r w:rsidRPr="00896C8D">
        <w:rPr>
          <w:sz w:val="26"/>
          <w:szCs w:val="26"/>
        </w:rPr>
        <w:t>13. Подраздел "Результат предоставления муниципальной услуги" должен включать следующие положения: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наименование результата (результатов)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наименование информационной системы, в которой фиксируется факт </w:t>
      </w:r>
      <w:r w:rsidRPr="00896C8D">
        <w:rPr>
          <w:sz w:val="26"/>
          <w:szCs w:val="26"/>
        </w:rPr>
        <w:lastRenderedPageBreak/>
        <w:t>получения заявителем результата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способ получения результата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14. Положения, указанные в </w:t>
      </w:r>
      <w:hyperlink w:anchor="Par116" w:tooltip="13. Подраздел &quot;Результат предоставления государственной услуги&quot; должен включать следующие положения:" w:history="1">
        <w:r w:rsidRPr="00896C8D">
          <w:rPr>
            <w:sz w:val="26"/>
            <w:szCs w:val="26"/>
          </w:rPr>
          <w:t>пункте 13</w:t>
        </w:r>
      </w:hyperlink>
      <w:r w:rsidRPr="00896C8D">
        <w:rPr>
          <w:sz w:val="26"/>
          <w:szCs w:val="26"/>
        </w:rPr>
        <w:t xml:space="preserve">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17. Подраздел "Исчерпывающий перечень документов, необходимых для предоставления муниципальной услуги"</w:t>
      </w:r>
      <w:r w:rsidR="008F3832">
        <w:rPr>
          <w:sz w:val="26"/>
          <w:szCs w:val="26"/>
        </w:rPr>
        <w:t>,</w:t>
      </w:r>
      <w:r w:rsidRPr="00896C8D">
        <w:rPr>
          <w:sz w:val="26"/>
          <w:szCs w:val="26"/>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состав и способы подачи запроса о предоставлении муниципальной услуги, который должен содержать:</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lastRenderedPageBreak/>
        <w:t>полное наименование органа, предоставляющего муниципальную услугу;</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дополнительные сведения, необходимые для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перечень прилагаемых к запросу документов и (или) информации;</w:t>
      </w:r>
    </w:p>
    <w:p w:rsidR="00896C8D" w:rsidRPr="00896C8D" w:rsidRDefault="00896C8D" w:rsidP="00896C8D">
      <w:pPr>
        <w:widowControl w:val="0"/>
        <w:autoSpaceDE w:val="0"/>
        <w:autoSpaceDN w:val="0"/>
        <w:adjustRightInd w:val="0"/>
        <w:spacing w:before="240"/>
        <w:ind w:firstLine="540"/>
        <w:jc w:val="both"/>
        <w:rPr>
          <w:sz w:val="26"/>
          <w:szCs w:val="26"/>
        </w:rPr>
      </w:pPr>
      <w:bookmarkStart w:id="8" w:name="Par136"/>
      <w:bookmarkEnd w:id="8"/>
      <w:r w:rsidRPr="00896C8D">
        <w:rPr>
          <w:sz w:val="26"/>
          <w:szCs w:val="26"/>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96C8D" w:rsidRPr="00896C8D" w:rsidRDefault="00896C8D" w:rsidP="00896C8D">
      <w:pPr>
        <w:widowControl w:val="0"/>
        <w:autoSpaceDE w:val="0"/>
        <w:autoSpaceDN w:val="0"/>
        <w:adjustRightInd w:val="0"/>
        <w:spacing w:before="240"/>
        <w:ind w:firstLine="540"/>
        <w:jc w:val="both"/>
        <w:rPr>
          <w:sz w:val="26"/>
          <w:szCs w:val="26"/>
        </w:rPr>
      </w:pPr>
      <w:bookmarkStart w:id="9" w:name="Par137"/>
      <w:bookmarkEnd w:id="9"/>
      <w:r w:rsidRPr="00896C8D">
        <w:rPr>
          <w:sz w:val="26"/>
          <w:szCs w:val="26"/>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Саратовской области, муниципальными нормативными правовыми актами.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Исчерпывающий перечень документов, указанных в </w:t>
      </w:r>
      <w:hyperlink w:anchor="Par136"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 w:history="1">
        <w:r w:rsidRPr="00896C8D">
          <w:rPr>
            <w:sz w:val="26"/>
            <w:szCs w:val="26"/>
          </w:rPr>
          <w:t>абзацах восьмом</w:t>
        </w:r>
      </w:hyperlink>
      <w:r w:rsidRPr="00896C8D">
        <w:rPr>
          <w:sz w:val="26"/>
          <w:szCs w:val="26"/>
        </w:rPr>
        <w:t xml:space="preserve"> и </w:t>
      </w:r>
      <w:hyperlink w:anchor="Par137"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w:history="1">
        <w:r w:rsidRPr="00896C8D">
          <w:rPr>
            <w:sz w:val="26"/>
            <w:szCs w:val="26"/>
          </w:rPr>
          <w:t>девятом части первой</w:t>
        </w:r>
      </w:hyperlink>
      <w:r w:rsidRPr="00896C8D">
        <w:rPr>
          <w:sz w:val="26"/>
          <w:szCs w:val="26"/>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96C8D" w:rsidRPr="00896C8D" w:rsidRDefault="00896C8D" w:rsidP="00896C8D">
      <w:pPr>
        <w:ind w:firstLine="540"/>
        <w:jc w:val="both"/>
        <w:rPr>
          <w:sz w:val="26"/>
          <w:szCs w:val="26"/>
        </w:rPr>
      </w:pPr>
      <w:bookmarkStart w:id="10" w:name="Par143"/>
      <w:bookmarkEnd w:id="10"/>
      <w:r w:rsidRPr="00896C8D">
        <w:rPr>
          <w:rFonts w:eastAsia="Calibri"/>
          <w:sz w:val="26"/>
          <w:szCs w:val="26"/>
          <w:lang w:eastAsia="en-US"/>
        </w:rPr>
        <w:t xml:space="preserve">исчерпывающий перечень оснований для приостановления предоставления </w:t>
      </w:r>
      <w:r w:rsidRPr="00896C8D">
        <w:rPr>
          <w:sz w:val="26"/>
          <w:szCs w:val="26"/>
        </w:rPr>
        <w:t>муниципальной услуги в случае, если возможность приостановления муниципальной услуги предусмотрена законодательством Российской Федерации, принимаемыми в соответствии с ним нормативными правовыми актами Саратовской области, муниципальными нормативными правовыми актами;</w:t>
      </w:r>
    </w:p>
    <w:p w:rsidR="00896C8D" w:rsidRPr="00896C8D" w:rsidRDefault="00896C8D" w:rsidP="00896C8D">
      <w:pPr>
        <w:widowControl w:val="0"/>
        <w:autoSpaceDE w:val="0"/>
        <w:autoSpaceDN w:val="0"/>
        <w:adjustRightInd w:val="0"/>
        <w:spacing w:before="240"/>
        <w:ind w:firstLine="540"/>
        <w:jc w:val="both"/>
        <w:rPr>
          <w:sz w:val="26"/>
          <w:szCs w:val="26"/>
        </w:rPr>
      </w:pPr>
      <w:bookmarkStart w:id="11" w:name="Par144"/>
      <w:bookmarkEnd w:id="11"/>
      <w:r w:rsidRPr="00896C8D">
        <w:rPr>
          <w:sz w:val="26"/>
          <w:szCs w:val="26"/>
        </w:rPr>
        <w:lastRenderedPageBreak/>
        <w:t>исчерпывающий перечень оснований для отказа в предоставлении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bookmarkStart w:id="12" w:name="Par145"/>
      <w:bookmarkEnd w:id="12"/>
      <w:r w:rsidRPr="00896C8D">
        <w:rPr>
          <w:sz w:val="26"/>
          <w:szCs w:val="26"/>
        </w:rPr>
        <w:t xml:space="preserve">Для каждого основания, включенного в перечни, указанные в </w:t>
      </w:r>
      <w:hyperlink w:anchor="Par14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нормативными правовыми актами Саратовской области" w:history="1">
        <w:r w:rsidRPr="00896C8D">
          <w:rPr>
            <w:sz w:val="26"/>
            <w:szCs w:val="26"/>
          </w:rPr>
          <w:t>абзацах втором</w:t>
        </w:r>
      </w:hyperlink>
      <w:r w:rsidRPr="00896C8D">
        <w:rPr>
          <w:sz w:val="26"/>
          <w:szCs w:val="26"/>
        </w:rPr>
        <w:t xml:space="preserve"> и </w:t>
      </w:r>
      <w:hyperlink w:anchor="Par144" w:tooltip="исчерпывающий перечень оснований для отказа в предоставлении государственной услуги." w:history="1">
        <w:r w:rsidRPr="00896C8D">
          <w:rPr>
            <w:sz w:val="26"/>
            <w:szCs w:val="26"/>
          </w:rPr>
          <w:t>третьем части первой</w:t>
        </w:r>
      </w:hyperlink>
      <w:r w:rsidRPr="00896C8D">
        <w:rPr>
          <w:sz w:val="26"/>
          <w:szCs w:val="26"/>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Исчерпывающий перечень оснований, предусмотренных </w:t>
      </w:r>
      <w:hyperlink w:anchor="Par14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нормативными правовыми актами Саратовской области" w:history="1">
        <w:r w:rsidRPr="00896C8D">
          <w:rPr>
            <w:sz w:val="26"/>
            <w:szCs w:val="26"/>
          </w:rPr>
          <w:t>абзацами вторым</w:t>
        </w:r>
      </w:hyperlink>
      <w:r w:rsidRPr="00896C8D">
        <w:rPr>
          <w:sz w:val="26"/>
          <w:szCs w:val="26"/>
        </w:rPr>
        <w:t xml:space="preserve"> и </w:t>
      </w:r>
      <w:hyperlink w:anchor="Par144" w:tooltip="исчерпывающий перечень оснований для отказа в предоставлении государственной услуги." w:history="1">
        <w:r w:rsidRPr="00896C8D">
          <w:rPr>
            <w:sz w:val="26"/>
            <w:szCs w:val="26"/>
          </w:rPr>
          <w:t>третьим части первой</w:t>
        </w:r>
      </w:hyperlink>
      <w:r w:rsidRPr="00896C8D">
        <w:rPr>
          <w:sz w:val="26"/>
          <w:szCs w:val="26"/>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Саратовской области, муниципальными правовыми актами.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lastRenderedPageBreak/>
        <w:t>23. В подраздел "Иные требования к предоставлению муниципальной услуги" включаются следующие положения:</w:t>
      </w:r>
    </w:p>
    <w:p w:rsidR="00896C8D" w:rsidRPr="00896C8D" w:rsidRDefault="00896C8D" w:rsidP="00896C8D">
      <w:pPr>
        <w:widowControl w:val="0"/>
        <w:autoSpaceDE w:val="0"/>
        <w:autoSpaceDN w:val="0"/>
        <w:adjustRightInd w:val="0"/>
        <w:spacing w:before="240"/>
        <w:ind w:firstLine="540"/>
        <w:jc w:val="both"/>
        <w:rPr>
          <w:sz w:val="26"/>
          <w:szCs w:val="26"/>
        </w:rPr>
      </w:pPr>
      <w:bookmarkStart w:id="13" w:name="Par153"/>
      <w:bookmarkEnd w:id="13"/>
      <w:r w:rsidRPr="00896C8D">
        <w:rPr>
          <w:sz w:val="26"/>
          <w:szCs w:val="26"/>
        </w:rPr>
        <w:t>а) перечень услуг, которые являются необходимыми и обязательными для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б) размер платы за предоставление указанных в </w:t>
      </w:r>
      <w:hyperlink w:anchor="Par153" w:tooltip="а) перечень услуг, которые являются необходимыми и обязательными для предоставления государственной услуги;" w:history="1">
        <w:r w:rsidRPr="00896C8D">
          <w:rPr>
            <w:sz w:val="26"/>
            <w:szCs w:val="26"/>
          </w:rPr>
          <w:t>подпункте "а"</w:t>
        </w:r>
      </w:hyperlink>
      <w:r w:rsidRPr="00896C8D">
        <w:rPr>
          <w:sz w:val="26"/>
          <w:szCs w:val="26"/>
        </w:rPr>
        <w:t xml:space="preserve"> настоящего пункта услуг в случаях, когда размер платы установлен законодательством Российской Федерации, нормативными правовыми актами Саратовской области, муниципальными правовыми актами;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перечень информационных систем, используемых для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96C8D" w:rsidRPr="00896C8D" w:rsidRDefault="00896C8D" w:rsidP="00896C8D">
      <w:pPr>
        <w:widowControl w:val="0"/>
        <w:autoSpaceDE w:val="0"/>
        <w:autoSpaceDN w:val="0"/>
        <w:adjustRightInd w:val="0"/>
        <w:spacing w:before="240"/>
        <w:ind w:firstLine="540"/>
        <w:jc w:val="both"/>
        <w:rPr>
          <w:sz w:val="26"/>
          <w:szCs w:val="26"/>
        </w:rPr>
      </w:pPr>
      <w:bookmarkStart w:id="14" w:name="Par157"/>
      <w:bookmarkEnd w:id="14"/>
      <w:r w:rsidRPr="00896C8D">
        <w:rPr>
          <w:sz w:val="26"/>
          <w:szCs w:val="26"/>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б) описание административной процедуры профилирования заявителя;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подразделы, содержащие описание вариантов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3 ст. 21 Федерального закона от 27.07.2010 №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26. Подразделы, содержащие описание вариантов предоставления </w:t>
      </w:r>
      <w:r w:rsidRPr="00896C8D">
        <w:rPr>
          <w:sz w:val="26"/>
          <w:szCs w:val="26"/>
        </w:rPr>
        <w:lastRenderedPageBreak/>
        <w:t xml:space="preserve">муниципальной услуги, формируются по количеству вариантов предоставления услуги, предусмотренных </w:t>
      </w:r>
      <w:hyperlink w:anchor="Par157" w:tooltip="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 w:history="1">
        <w:r w:rsidRPr="00896C8D">
          <w:rPr>
            <w:sz w:val="26"/>
            <w:szCs w:val="26"/>
          </w:rPr>
          <w:t>подпунктом "а" пункта 24</w:t>
        </w:r>
      </w:hyperlink>
      <w:r w:rsidRPr="00896C8D">
        <w:rPr>
          <w:sz w:val="26"/>
          <w:szCs w:val="26"/>
        </w:rPr>
        <w:t xml:space="preserve">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наличие (отсутствие) возможности подачи запроса представителем заявителя;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д) органы местного самоуправления области,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наименование исполнительного органа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области, в которые направляется запрос;</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lastRenderedPageBreak/>
        <w:t>направляемые в запросе сведения;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запрашиваемые в запросе сведения с указанием их цели использования;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основание для информационного запроса, срок его направления;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срок, в течение которого результат запроса должен поступить в орган, предоставляющий муниципальную услугу.</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29. В описание административной процедуры приостановления предоставления муниципальной услуги включаются следующие положения: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б) состав и содержание осуществляемых при приостановлении предоставления муниципальной услуги административных действий;</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перечень оснований для возобновления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а) критерии принятия решения о предоставлении (об отказе в предоставлении)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31. В описание административной процедуры предоставления результата муниципальной услуги включаются следующие положения: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а) способы предоставления результата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w:t>
      </w:r>
      <w:r w:rsidRPr="00896C8D">
        <w:rPr>
          <w:sz w:val="26"/>
          <w:szCs w:val="26"/>
        </w:rPr>
        <w:lastRenderedPageBreak/>
        <w:t>предпринимателей) либо места нахождения (для юридических лиц).</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32. В описание административной процедуры получения дополнительных сведений от заявителя включаются следующие положения: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а) основания для получения от заявителя дополнительных документов и (или) информации в процессе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б) срок, необходимый для получения таких документов и (или) информации;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г) перечень исполнительных органов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области, участвующих в административной процедуре, в случае, если они известны (при необходимости).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896C8D" w:rsidRPr="00896C8D" w:rsidRDefault="00896C8D" w:rsidP="00896C8D">
      <w:pPr>
        <w:widowControl w:val="0"/>
        <w:autoSpaceDE w:val="0"/>
        <w:autoSpaceDN w:val="0"/>
        <w:adjustRightInd w:val="0"/>
        <w:spacing w:before="240"/>
        <w:ind w:firstLine="540"/>
        <w:jc w:val="both"/>
        <w:rPr>
          <w:sz w:val="26"/>
          <w:szCs w:val="26"/>
        </w:rPr>
      </w:pPr>
      <w:bookmarkStart w:id="15" w:name="Par199"/>
      <w:bookmarkEnd w:id="15"/>
      <w:r w:rsidRPr="00896C8D">
        <w:rPr>
          <w:sz w:val="26"/>
          <w:szCs w:val="26"/>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в) наименование информационной системы, из которой должны поступить сведения, указанные в </w:t>
      </w:r>
      <w:hyperlink w:anchor="Par199"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history="1">
        <w:r w:rsidRPr="00896C8D">
          <w:rPr>
            <w:sz w:val="26"/>
            <w:szCs w:val="26"/>
          </w:rPr>
          <w:t>подпункте "б"</w:t>
        </w:r>
      </w:hyperlink>
      <w:r w:rsidRPr="00896C8D">
        <w:rPr>
          <w:sz w:val="26"/>
          <w:szCs w:val="26"/>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ar199"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history="1">
        <w:r w:rsidRPr="00896C8D">
          <w:rPr>
            <w:sz w:val="26"/>
            <w:szCs w:val="26"/>
          </w:rPr>
          <w:t>подпункте "б"</w:t>
        </w:r>
      </w:hyperlink>
      <w:r w:rsidRPr="00896C8D">
        <w:rPr>
          <w:sz w:val="26"/>
          <w:szCs w:val="26"/>
        </w:rPr>
        <w:t xml:space="preserve"> настоящего пункта.</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34. Раздел "Формы контроля за исполнением административного регламента" состоит из следующих подразделов:</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lastRenderedPageBreak/>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96C8D" w:rsidRPr="00896C8D" w:rsidRDefault="00896C8D" w:rsidP="00896C8D">
      <w:pPr>
        <w:widowControl w:val="0"/>
        <w:autoSpaceDE w:val="0"/>
        <w:autoSpaceDN w:val="0"/>
        <w:adjustRightInd w:val="0"/>
        <w:jc w:val="both"/>
        <w:rPr>
          <w:sz w:val="26"/>
          <w:szCs w:val="26"/>
        </w:rPr>
      </w:pPr>
    </w:p>
    <w:p w:rsidR="00896C8D" w:rsidRPr="00896C8D" w:rsidRDefault="00896C8D" w:rsidP="00896C8D">
      <w:pPr>
        <w:widowControl w:val="0"/>
        <w:autoSpaceDE w:val="0"/>
        <w:autoSpaceDN w:val="0"/>
        <w:adjustRightInd w:val="0"/>
        <w:jc w:val="center"/>
        <w:outlineLvl w:val="1"/>
        <w:rPr>
          <w:b/>
          <w:bCs/>
          <w:sz w:val="26"/>
          <w:szCs w:val="26"/>
        </w:rPr>
      </w:pPr>
      <w:r w:rsidRPr="00896C8D">
        <w:rPr>
          <w:b/>
          <w:bCs/>
          <w:sz w:val="26"/>
          <w:szCs w:val="26"/>
        </w:rPr>
        <w:t>III. Порядок согласования и утверждения</w:t>
      </w:r>
    </w:p>
    <w:p w:rsidR="00896C8D" w:rsidRPr="00896C8D" w:rsidRDefault="00896C8D" w:rsidP="00896C8D">
      <w:pPr>
        <w:widowControl w:val="0"/>
        <w:autoSpaceDE w:val="0"/>
        <w:autoSpaceDN w:val="0"/>
        <w:adjustRightInd w:val="0"/>
        <w:jc w:val="center"/>
        <w:rPr>
          <w:b/>
          <w:bCs/>
          <w:sz w:val="26"/>
          <w:szCs w:val="26"/>
        </w:rPr>
      </w:pPr>
      <w:r w:rsidRPr="00896C8D">
        <w:rPr>
          <w:b/>
          <w:bCs/>
          <w:sz w:val="26"/>
          <w:szCs w:val="26"/>
        </w:rPr>
        <w:t>административных регламентов</w:t>
      </w:r>
    </w:p>
    <w:p w:rsidR="00896C8D" w:rsidRPr="00896C8D" w:rsidRDefault="00896C8D" w:rsidP="00896C8D">
      <w:pPr>
        <w:widowControl w:val="0"/>
        <w:autoSpaceDE w:val="0"/>
        <w:autoSpaceDN w:val="0"/>
        <w:adjustRightInd w:val="0"/>
        <w:jc w:val="both"/>
        <w:rPr>
          <w:sz w:val="26"/>
          <w:szCs w:val="26"/>
        </w:rPr>
      </w:pPr>
    </w:p>
    <w:p w:rsidR="00896C8D" w:rsidRPr="00896C8D" w:rsidRDefault="00896C8D" w:rsidP="00896C8D">
      <w:pPr>
        <w:widowControl w:val="0"/>
        <w:autoSpaceDE w:val="0"/>
        <w:autoSpaceDN w:val="0"/>
        <w:adjustRightInd w:val="0"/>
        <w:ind w:firstLine="540"/>
        <w:jc w:val="both"/>
        <w:rPr>
          <w:sz w:val="26"/>
          <w:szCs w:val="26"/>
        </w:rPr>
      </w:pPr>
      <w:r w:rsidRPr="00896C8D">
        <w:rPr>
          <w:sz w:val="26"/>
          <w:szCs w:val="26"/>
        </w:rPr>
        <w:t>36. При разработке и утверждении проектов административных регламентов применяются положения Инструкции по делопроизводству, за исключением особенностей, установленных настоящими Правилами.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а) органам, предоставляющим муниципальные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39.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lastRenderedPageBreak/>
        <w:t xml:space="preserve">41. Одновременно с началом процедуры согласования проект административного регламента представляется на независимую экспертизу, проводимую в порядке, установленном в </w:t>
      </w:r>
      <w:hyperlink w:anchor="Par238" w:tooltip="IV. Особенности проведения независимой экспертизы проектов" w:history="1">
        <w:r w:rsidRPr="00896C8D">
          <w:rPr>
            <w:sz w:val="26"/>
            <w:szCs w:val="26"/>
          </w:rPr>
          <w:t>разделе IV</w:t>
        </w:r>
      </w:hyperlink>
      <w:r w:rsidRPr="00896C8D">
        <w:rPr>
          <w:sz w:val="26"/>
          <w:szCs w:val="26"/>
        </w:rPr>
        <w:t xml:space="preserve"> настоящих Правил.</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экспертизы орган, предоставляющий муниципальную услугу, рассматривает поступившие замечания.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896C8D">
          <w:rPr>
            <w:sz w:val="26"/>
            <w:szCs w:val="26"/>
          </w:rPr>
          <w:t>подпункте "а" пункта 5</w:t>
        </w:r>
      </w:hyperlink>
      <w:r w:rsidRPr="00896C8D">
        <w:rPr>
          <w:sz w:val="26"/>
          <w:szCs w:val="26"/>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В случае несогласия с возражениями, представленными органом, предоставляющим муниципальную услугу, орган, участвующий в согласовании </w:t>
      </w:r>
      <w:r w:rsidRPr="00896C8D">
        <w:rPr>
          <w:sz w:val="26"/>
          <w:szCs w:val="26"/>
        </w:rPr>
        <w:lastRenderedPageBreak/>
        <w:t>(органы,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46. При необходимости разногласия по проекту административного регламента разрешаются в порядке, предусмотренном  нормативным правовым актом о порядке внесения проектов муниципальных правовых актов в администрацию муниципального образования.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Par248" w:tooltip="V. Особенности проведения экспертизы проектов" w:history="1">
        <w:r w:rsidRPr="00896C8D">
          <w:rPr>
            <w:sz w:val="26"/>
            <w:szCs w:val="26"/>
          </w:rPr>
          <w:t>разделом V</w:t>
        </w:r>
      </w:hyperlink>
      <w:r w:rsidRPr="00896C8D">
        <w:rPr>
          <w:sz w:val="26"/>
          <w:szCs w:val="26"/>
        </w:rPr>
        <w:t xml:space="preserve"> настоящих Правил.</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49. 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 </w:t>
      </w:r>
      <w:r w:rsidR="008F3832" w:rsidRPr="008F3832">
        <w:rPr>
          <w:sz w:val="26"/>
          <w:szCs w:val="26"/>
        </w:rPr>
        <w:t>Воскресенского муниципального района Саратовской области</w:t>
      </w:r>
      <w:r w:rsidRPr="00896C8D">
        <w:rPr>
          <w:sz w:val="26"/>
          <w:szCs w:val="26"/>
        </w:rPr>
        <w:t>.</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50. 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w:t>
      </w:r>
    </w:p>
    <w:p w:rsidR="00896C8D" w:rsidRPr="00896C8D" w:rsidRDefault="00896C8D" w:rsidP="00896C8D">
      <w:pPr>
        <w:widowControl w:val="0"/>
        <w:autoSpaceDE w:val="0"/>
        <w:autoSpaceDN w:val="0"/>
        <w:adjustRightInd w:val="0"/>
        <w:jc w:val="both"/>
        <w:rPr>
          <w:sz w:val="26"/>
          <w:szCs w:val="26"/>
        </w:rPr>
      </w:pPr>
    </w:p>
    <w:p w:rsidR="00896C8D" w:rsidRPr="00896C8D" w:rsidRDefault="00896C8D" w:rsidP="00896C8D">
      <w:pPr>
        <w:widowControl w:val="0"/>
        <w:autoSpaceDE w:val="0"/>
        <w:autoSpaceDN w:val="0"/>
        <w:adjustRightInd w:val="0"/>
        <w:jc w:val="center"/>
        <w:outlineLvl w:val="1"/>
        <w:rPr>
          <w:b/>
          <w:bCs/>
          <w:sz w:val="26"/>
          <w:szCs w:val="26"/>
        </w:rPr>
      </w:pPr>
      <w:bookmarkStart w:id="16" w:name="Par238"/>
      <w:bookmarkEnd w:id="16"/>
      <w:r w:rsidRPr="00896C8D">
        <w:rPr>
          <w:b/>
          <w:bCs/>
          <w:sz w:val="26"/>
          <w:szCs w:val="26"/>
        </w:rPr>
        <w:t>IV. Особенности проведения независимой экспертизы проектов</w:t>
      </w:r>
    </w:p>
    <w:p w:rsidR="00896C8D" w:rsidRPr="00896C8D" w:rsidRDefault="00896C8D" w:rsidP="00896C8D">
      <w:pPr>
        <w:widowControl w:val="0"/>
        <w:autoSpaceDE w:val="0"/>
        <w:autoSpaceDN w:val="0"/>
        <w:adjustRightInd w:val="0"/>
        <w:jc w:val="center"/>
        <w:rPr>
          <w:b/>
          <w:bCs/>
          <w:sz w:val="26"/>
          <w:szCs w:val="26"/>
        </w:rPr>
      </w:pPr>
      <w:r w:rsidRPr="00896C8D">
        <w:rPr>
          <w:b/>
          <w:bCs/>
          <w:sz w:val="26"/>
          <w:szCs w:val="26"/>
        </w:rPr>
        <w:t>административных регламентов</w:t>
      </w:r>
    </w:p>
    <w:p w:rsidR="00896C8D" w:rsidRPr="00896C8D" w:rsidRDefault="00896C8D" w:rsidP="00896C8D">
      <w:pPr>
        <w:widowControl w:val="0"/>
        <w:autoSpaceDE w:val="0"/>
        <w:autoSpaceDN w:val="0"/>
        <w:adjustRightInd w:val="0"/>
        <w:jc w:val="both"/>
        <w:rPr>
          <w:sz w:val="26"/>
          <w:szCs w:val="26"/>
        </w:rPr>
      </w:pPr>
    </w:p>
    <w:p w:rsidR="00896C8D" w:rsidRPr="00896C8D" w:rsidRDefault="00896C8D" w:rsidP="00896C8D">
      <w:pPr>
        <w:widowControl w:val="0"/>
        <w:autoSpaceDE w:val="0"/>
        <w:autoSpaceDN w:val="0"/>
        <w:adjustRightInd w:val="0"/>
        <w:ind w:firstLine="540"/>
        <w:jc w:val="both"/>
        <w:rPr>
          <w:sz w:val="26"/>
          <w:szCs w:val="26"/>
        </w:rPr>
      </w:pPr>
      <w:r w:rsidRPr="00896C8D">
        <w:rPr>
          <w:sz w:val="26"/>
          <w:szCs w:val="26"/>
        </w:rPr>
        <w:t>51. Для проведения независимой экспертизы орган, предоставляющий муниципальную услугу, размещает проект административного регламента вместе с пояснительной запиской к нему на своем официальном сайте с указанием срока, отведенного для проведения независимой экспертизы.</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52. Независимая экспертиза может проводиться физическими и юридическими лицами в инициативном порядке за счет собственных средств. Независимая </w:t>
      </w:r>
      <w:r w:rsidRPr="00896C8D">
        <w:rPr>
          <w:sz w:val="26"/>
          <w:szCs w:val="26"/>
        </w:rPr>
        <w:lastRenderedPageBreak/>
        <w:t>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предоставляющего муниципальную услугу.</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53. Срок, отведенный для проведения независимой экспертизы, указывается при размещении проекта административного регламента на официальном сайте органа, предоставляющего муниципальную услугу, с указанием дат начала и окончания приема заключений по результатам независимой экспертизы. Срок приема заключений не может быть менее 7 календарных дней со дня размещения проекта административного регламента.</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54. По результатам независимой экспертизы составляется заключение в произвольной форме, которое направляется органу, предоставляющему муниципальную услугу.</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55. Заключение подлежит обязательному рассмотрению органом, предоставляющим муниципальную услугу, в течение 5 рабочих дней со дня его получения и носит рекомендательный характер.</w:t>
      </w:r>
    </w:p>
    <w:p w:rsidR="00896C8D" w:rsidRPr="00896C8D" w:rsidRDefault="00896C8D" w:rsidP="00896C8D">
      <w:pPr>
        <w:widowControl w:val="0"/>
        <w:autoSpaceDE w:val="0"/>
        <w:autoSpaceDN w:val="0"/>
        <w:adjustRightInd w:val="0"/>
        <w:jc w:val="both"/>
        <w:rPr>
          <w:sz w:val="26"/>
          <w:szCs w:val="26"/>
        </w:rPr>
      </w:pPr>
    </w:p>
    <w:p w:rsidR="00896C8D" w:rsidRPr="00896C8D" w:rsidRDefault="00896C8D" w:rsidP="00896C8D">
      <w:pPr>
        <w:widowControl w:val="0"/>
        <w:autoSpaceDE w:val="0"/>
        <w:autoSpaceDN w:val="0"/>
        <w:adjustRightInd w:val="0"/>
        <w:jc w:val="center"/>
        <w:outlineLvl w:val="1"/>
        <w:rPr>
          <w:b/>
          <w:bCs/>
          <w:sz w:val="26"/>
          <w:szCs w:val="26"/>
        </w:rPr>
      </w:pPr>
      <w:bookmarkStart w:id="17" w:name="Par248"/>
      <w:bookmarkEnd w:id="17"/>
      <w:r w:rsidRPr="00896C8D">
        <w:rPr>
          <w:b/>
          <w:bCs/>
          <w:sz w:val="26"/>
          <w:szCs w:val="26"/>
        </w:rPr>
        <w:t>V. Особенности проведения экспертизы проектов</w:t>
      </w:r>
    </w:p>
    <w:p w:rsidR="00896C8D" w:rsidRPr="00896C8D" w:rsidRDefault="00896C8D" w:rsidP="00896C8D">
      <w:pPr>
        <w:widowControl w:val="0"/>
        <w:autoSpaceDE w:val="0"/>
        <w:autoSpaceDN w:val="0"/>
        <w:adjustRightInd w:val="0"/>
        <w:jc w:val="center"/>
        <w:rPr>
          <w:b/>
          <w:bCs/>
          <w:sz w:val="26"/>
          <w:szCs w:val="26"/>
        </w:rPr>
      </w:pPr>
      <w:r w:rsidRPr="00896C8D">
        <w:rPr>
          <w:b/>
          <w:bCs/>
          <w:sz w:val="26"/>
          <w:szCs w:val="26"/>
        </w:rPr>
        <w:t>административных регламентов</w:t>
      </w:r>
    </w:p>
    <w:p w:rsidR="00896C8D" w:rsidRPr="00896C8D" w:rsidRDefault="00896C8D" w:rsidP="00896C8D">
      <w:pPr>
        <w:widowControl w:val="0"/>
        <w:autoSpaceDE w:val="0"/>
        <w:autoSpaceDN w:val="0"/>
        <w:adjustRightInd w:val="0"/>
        <w:jc w:val="both"/>
        <w:rPr>
          <w:sz w:val="26"/>
          <w:szCs w:val="26"/>
        </w:rPr>
      </w:pPr>
    </w:p>
    <w:p w:rsidR="00896C8D" w:rsidRPr="00896C8D" w:rsidRDefault="00896C8D" w:rsidP="00896C8D">
      <w:pPr>
        <w:widowControl w:val="0"/>
        <w:autoSpaceDE w:val="0"/>
        <w:autoSpaceDN w:val="0"/>
        <w:adjustRightInd w:val="0"/>
        <w:ind w:firstLine="540"/>
        <w:jc w:val="both"/>
        <w:rPr>
          <w:sz w:val="26"/>
          <w:szCs w:val="26"/>
        </w:rPr>
      </w:pPr>
      <w:r w:rsidRPr="00896C8D">
        <w:rPr>
          <w:sz w:val="26"/>
          <w:szCs w:val="26"/>
        </w:rPr>
        <w:t xml:space="preserve">56. Администрацией </w:t>
      </w:r>
      <w:r w:rsidR="008F3832">
        <w:rPr>
          <w:sz w:val="26"/>
          <w:szCs w:val="26"/>
        </w:rPr>
        <w:t>Воскресенского муниципального района Саратовской области</w:t>
      </w:r>
      <w:r w:rsidRPr="00896C8D">
        <w:rPr>
          <w:sz w:val="26"/>
          <w:szCs w:val="26"/>
        </w:rPr>
        <w:t xml:space="preserve"> по проекту административного регла</w:t>
      </w:r>
      <w:r w:rsidR="008F3832">
        <w:rPr>
          <w:sz w:val="26"/>
          <w:szCs w:val="26"/>
        </w:rPr>
        <w:t>мента проводится экспертиза.</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57. Предметом экспертизы является оценка соответствия проектов административных регламентов требованиям Федерального закона "Об организации предоставления государственных и муниципальных услуг" и иных нормативных правовых актов, регулирующих порядок предоставления соответствующей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рамках экспертизы, в том числе, проверяется:</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а) соответствие проекта административного регламента требованиям </w:t>
      </w:r>
      <w:hyperlink w:anchor="Par69" w:tooltip="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нормативными правовыми &lt;...&gt; Правительства " w:history="1">
        <w:r w:rsidRPr="00896C8D">
          <w:rPr>
            <w:color w:val="0000FF"/>
            <w:sz w:val="26"/>
            <w:szCs w:val="26"/>
          </w:rPr>
          <w:t>пунктов 3</w:t>
        </w:r>
      </w:hyperlink>
      <w:r w:rsidRPr="00896C8D">
        <w:rPr>
          <w:sz w:val="26"/>
          <w:szCs w:val="26"/>
        </w:rPr>
        <w:t xml:space="preserve"> и </w:t>
      </w:r>
      <w:hyperlink w:anchor="Par82" w:tooltip="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 w:history="1">
        <w:r w:rsidRPr="00896C8D">
          <w:rPr>
            <w:color w:val="0000FF"/>
            <w:sz w:val="26"/>
            <w:szCs w:val="26"/>
          </w:rPr>
          <w:t>7</w:t>
        </w:r>
      </w:hyperlink>
      <w:r w:rsidRPr="00896C8D">
        <w:rPr>
          <w:sz w:val="26"/>
          <w:szCs w:val="26"/>
        </w:rPr>
        <w:t xml:space="preserve"> настоящих Правил;</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 xml:space="preserve">б) соответствие критериев принятия решения требованиям, предусмотренным </w:t>
      </w:r>
      <w:hyperlink w:anchor="Par145" w:tooltip="Для каждого основания, включенного в перечни, указанные в абзацах втором и третьем части первой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 w:history="1">
        <w:r w:rsidRPr="00896C8D">
          <w:rPr>
            <w:color w:val="0000FF"/>
            <w:sz w:val="26"/>
            <w:szCs w:val="26"/>
          </w:rPr>
          <w:t>частью второй пункта 19</w:t>
        </w:r>
      </w:hyperlink>
      <w:r w:rsidRPr="00896C8D">
        <w:rPr>
          <w:sz w:val="26"/>
          <w:szCs w:val="26"/>
        </w:rPr>
        <w:t xml:space="preserve"> настоящих Правил;</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896C8D" w:rsidRPr="00896C8D" w:rsidRDefault="00896C8D" w:rsidP="00896C8D">
      <w:pPr>
        <w:widowControl w:val="0"/>
        <w:autoSpaceDE w:val="0"/>
        <w:autoSpaceDN w:val="0"/>
        <w:adjustRightInd w:val="0"/>
        <w:spacing w:before="240"/>
        <w:ind w:firstLine="540"/>
        <w:jc w:val="both"/>
        <w:rPr>
          <w:sz w:val="26"/>
          <w:szCs w:val="26"/>
        </w:rPr>
      </w:pPr>
      <w:bookmarkStart w:id="18" w:name="Par257"/>
      <w:bookmarkEnd w:id="18"/>
      <w:r w:rsidRPr="00896C8D">
        <w:rPr>
          <w:sz w:val="26"/>
          <w:szCs w:val="26"/>
        </w:rPr>
        <w:t>58.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иных нормативных правовых муниципального образования, регулирующих порядок предоставления муниципальной услуги, экспертиза проекта административного регламента проводится одновременно с экспертизой проектов иных нормативных правовых актов муниципального образования, регулирующих порядок предоставления муниципальной услуги.</w:t>
      </w:r>
    </w:p>
    <w:p w:rsidR="00896C8D" w:rsidRPr="00896C8D" w:rsidRDefault="00896C8D" w:rsidP="00896C8D">
      <w:pPr>
        <w:widowControl w:val="0"/>
        <w:autoSpaceDE w:val="0"/>
        <w:autoSpaceDN w:val="0"/>
        <w:adjustRightInd w:val="0"/>
        <w:spacing w:before="240"/>
        <w:ind w:firstLine="540"/>
        <w:jc w:val="both"/>
        <w:rPr>
          <w:sz w:val="26"/>
          <w:szCs w:val="26"/>
        </w:rPr>
      </w:pPr>
      <w:r w:rsidRPr="00896C8D">
        <w:rPr>
          <w:sz w:val="26"/>
          <w:szCs w:val="26"/>
        </w:rPr>
        <w:lastRenderedPageBreak/>
        <w:t>59. По результатам экспертизы проекта административного регламента администрацией муниципального образования составляется заключение о соответствии требованиям, указанным в пункте 57 настоящих Правил».)</w:t>
      </w:r>
    </w:p>
    <w:p w:rsidR="00896C8D" w:rsidRPr="00896C8D" w:rsidRDefault="00896C8D" w:rsidP="008F3832">
      <w:pPr>
        <w:widowControl w:val="0"/>
        <w:autoSpaceDE w:val="0"/>
        <w:autoSpaceDN w:val="0"/>
        <w:adjustRightInd w:val="0"/>
        <w:spacing w:before="240"/>
        <w:jc w:val="center"/>
        <w:rPr>
          <w:rFonts w:eastAsia="Calibri"/>
          <w:sz w:val="26"/>
          <w:szCs w:val="26"/>
          <w:lang w:eastAsia="en-US"/>
        </w:rPr>
      </w:pPr>
    </w:p>
    <w:p w:rsidR="00896C8D" w:rsidRPr="00896C8D" w:rsidRDefault="00896C8D" w:rsidP="00C15545">
      <w:pPr>
        <w:suppressAutoHyphens/>
        <w:jc w:val="both"/>
        <w:rPr>
          <w:sz w:val="26"/>
          <w:szCs w:val="26"/>
        </w:rPr>
      </w:pPr>
    </w:p>
    <w:sectPr w:rsidR="00896C8D" w:rsidRPr="00896C8D" w:rsidSect="00CE6B38">
      <w:footerReference w:type="default" r:id="rId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1C" w:rsidRDefault="0077111C" w:rsidP="00CE6B38">
      <w:r>
        <w:separator/>
      </w:r>
    </w:p>
  </w:endnote>
  <w:endnote w:type="continuationSeparator" w:id="0">
    <w:p w:rsidR="0077111C" w:rsidRDefault="0077111C" w:rsidP="00CE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499865"/>
      <w:docPartObj>
        <w:docPartGallery w:val="Page Numbers (Bottom of Page)"/>
        <w:docPartUnique/>
      </w:docPartObj>
    </w:sdtPr>
    <w:sdtContent>
      <w:p w:rsidR="00CE6B38" w:rsidRDefault="00CE6B38">
        <w:pPr>
          <w:pStyle w:val="aa"/>
          <w:jc w:val="right"/>
        </w:pPr>
        <w:r>
          <w:fldChar w:fldCharType="begin"/>
        </w:r>
        <w:r>
          <w:instrText>PAGE   \* MERGEFORMAT</w:instrText>
        </w:r>
        <w:r>
          <w:fldChar w:fldCharType="separate"/>
        </w:r>
        <w:r>
          <w:rPr>
            <w:noProof/>
          </w:rPr>
          <w:t>4</w:t>
        </w:r>
        <w:r>
          <w:fldChar w:fldCharType="end"/>
        </w:r>
      </w:p>
    </w:sdtContent>
  </w:sdt>
  <w:p w:rsidR="00CE6B38" w:rsidRDefault="00CE6B3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1C" w:rsidRDefault="0077111C" w:rsidP="00CE6B38">
      <w:r>
        <w:separator/>
      </w:r>
    </w:p>
  </w:footnote>
  <w:footnote w:type="continuationSeparator" w:id="0">
    <w:p w:rsidR="0077111C" w:rsidRDefault="0077111C" w:rsidP="00CE6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87"/>
    <w:rsid w:val="00066219"/>
    <w:rsid w:val="000958E0"/>
    <w:rsid w:val="000E1977"/>
    <w:rsid w:val="001666EB"/>
    <w:rsid w:val="00215878"/>
    <w:rsid w:val="0029549D"/>
    <w:rsid w:val="003C0F18"/>
    <w:rsid w:val="004326B1"/>
    <w:rsid w:val="00450256"/>
    <w:rsid w:val="00505687"/>
    <w:rsid w:val="00612C11"/>
    <w:rsid w:val="00617A6B"/>
    <w:rsid w:val="00625CFD"/>
    <w:rsid w:val="006278D3"/>
    <w:rsid w:val="00707A02"/>
    <w:rsid w:val="00707EB7"/>
    <w:rsid w:val="0077111C"/>
    <w:rsid w:val="007A2464"/>
    <w:rsid w:val="007C2536"/>
    <w:rsid w:val="00896C8D"/>
    <w:rsid w:val="008B3609"/>
    <w:rsid w:val="008F3832"/>
    <w:rsid w:val="00946356"/>
    <w:rsid w:val="009E5F6A"/>
    <w:rsid w:val="00A326AC"/>
    <w:rsid w:val="00A77C08"/>
    <w:rsid w:val="00AB479B"/>
    <w:rsid w:val="00B91371"/>
    <w:rsid w:val="00BD53A9"/>
    <w:rsid w:val="00BE383F"/>
    <w:rsid w:val="00C15545"/>
    <w:rsid w:val="00C2027D"/>
    <w:rsid w:val="00C50835"/>
    <w:rsid w:val="00C66421"/>
    <w:rsid w:val="00CE6B38"/>
    <w:rsid w:val="00D54B40"/>
    <w:rsid w:val="00DD6E03"/>
    <w:rsid w:val="00E34C93"/>
    <w:rsid w:val="00EA2DDA"/>
    <w:rsid w:val="00EE085C"/>
    <w:rsid w:val="00EF0140"/>
    <w:rsid w:val="00F24CA1"/>
    <w:rsid w:val="00F36419"/>
    <w:rsid w:val="00F731E4"/>
    <w:rsid w:val="00F8072F"/>
    <w:rsid w:val="00FA3084"/>
    <w:rsid w:val="00FD4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2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F8072F"/>
    <w:pPr>
      <w:keepNext/>
      <w:spacing w:before="120"/>
      <w:jc w:val="center"/>
      <w:outlineLvl w:val="2"/>
    </w:pPr>
    <w:rPr>
      <w:b/>
      <w:spacing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072F"/>
    <w:rPr>
      <w:rFonts w:ascii="Times New Roman" w:eastAsia="Times New Roman" w:hAnsi="Times New Roman" w:cs="Times New Roman"/>
      <w:b/>
      <w:spacing w:val="72"/>
      <w:sz w:val="24"/>
      <w:szCs w:val="20"/>
      <w:lang w:eastAsia="ru-RU"/>
    </w:rPr>
  </w:style>
  <w:style w:type="paragraph" w:styleId="a3">
    <w:name w:val="caption"/>
    <w:basedOn w:val="a"/>
    <w:next w:val="a"/>
    <w:semiHidden/>
    <w:unhideWhenUsed/>
    <w:qFormat/>
    <w:rsid w:val="00F8072F"/>
    <w:pPr>
      <w:jc w:val="center"/>
    </w:pPr>
    <w:rPr>
      <w:b/>
      <w:sz w:val="28"/>
      <w:szCs w:val="20"/>
    </w:rPr>
  </w:style>
  <w:style w:type="character" w:styleId="a4">
    <w:name w:val="Strong"/>
    <w:basedOn w:val="a0"/>
    <w:uiPriority w:val="22"/>
    <w:qFormat/>
    <w:rsid w:val="00F8072F"/>
    <w:rPr>
      <w:b/>
      <w:bCs/>
    </w:rPr>
  </w:style>
  <w:style w:type="paragraph" w:styleId="a5">
    <w:name w:val="Balloon Text"/>
    <w:basedOn w:val="a"/>
    <w:link w:val="a6"/>
    <w:uiPriority w:val="99"/>
    <w:semiHidden/>
    <w:unhideWhenUsed/>
    <w:rsid w:val="00F8072F"/>
    <w:rPr>
      <w:rFonts w:ascii="Tahoma" w:hAnsi="Tahoma" w:cs="Tahoma"/>
      <w:sz w:val="16"/>
      <w:szCs w:val="16"/>
    </w:rPr>
  </w:style>
  <w:style w:type="character" w:customStyle="1" w:styleId="a6">
    <w:name w:val="Текст выноски Знак"/>
    <w:basedOn w:val="a0"/>
    <w:link w:val="a5"/>
    <w:uiPriority w:val="99"/>
    <w:semiHidden/>
    <w:rsid w:val="00F8072F"/>
    <w:rPr>
      <w:rFonts w:ascii="Tahoma" w:eastAsia="Times New Roman" w:hAnsi="Tahoma" w:cs="Tahoma"/>
      <w:sz w:val="16"/>
      <w:szCs w:val="16"/>
      <w:lang w:eastAsia="ru-RU"/>
    </w:rPr>
  </w:style>
  <w:style w:type="paragraph" w:styleId="a7">
    <w:name w:val="header"/>
    <w:basedOn w:val="a"/>
    <w:link w:val="a8"/>
    <w:rsid w:val="00617A6B"/>
    <w:pPr>
      <w:tabs>
        <w:tab w:val="center" w:pos="4536"/>
        <w:tab w:val="right" w:pos="9072"/>
      </w:tabs>
      <w:spacing w:after="40"/>
      <w:ind w:firstLine="709"/>
      <w:jc w:val="both"/>
    </w:pPr>
    <w:rPr>
      <w:sz w:val="28"/>
      <w:szCs w:val="20"/>
    </w:rPr>
  </w:style>
  <w:style w:type="character" w:customStyle="1" w:styleId="a8">
    <w:name w:val="Верхний колонтитул Знак"/>
    <w:basedOn w:val="a0"/>
    <w:link w:val="a7"/>
    <w:rsid w:val="00617A6B"/>
    <w:rPr>
      <w:rFonts w:ascii="Times New Roman" w:eastAsia="Times New Roman" w:hAnsi="Times New Roman" w:cs="Times New Roman"/>
      <w:sz w:val="28"/>
      <w:szCs w:val="20"/>
      <w:lang w:eastAsia="ru-RU"/>
    </w:rPr>
  </w:style>
  <w:style w:type="paragraph" w:styleId="a9">
    <w:name w:val="List Paragraph"/>
    <w:basedOn w:val="a"/>
    <w:uiPriority w:val="34"/>
    <w:qFormat/>
    <w:rsid w:val="00DD6E03"/>
    <w:pPr>
      <w:ind w:left="720"/>
      <w:contextualSpacing/>
    </w:pPr>
  </w:style>
  <w:style w:type="paragraph" w:styleId="aa">
    <w:name w:val="footer"/>
    <w:basedOn w:val="a"/>
    <w:link w:val="ab"/>
    <w:uiPriority w:val="99"/>
    <w:unhideWhenUsed/>
    <w:rsid w:val="00CE6B38"/>
    <w:pPr>
      <w:tabs>
        <w:tab w:val="center" w:pos="4677"/>
        <w:tab w:val="right" w:pos="9355"/>
      </w:tabs>
    </w:pPr>
  </w:style>
  <w:style w:type="character" w:customStyle="1" w:styleId="ab">
    <w:name w:val="Нижний колонтитул Знак"/>
    <w:basedOn w:val="a0"/>
    <w:link w:val="aa"/>
    <w:uiPriority w:val="99"/>
    <w:rsid w:val="00CE6B3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2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F8072F"/>
    <w:pPr>
      <w:keepNext/>
      <w:spacing w:before="120"/>
      <w:jc w:val="center"/>
      <w:outlineLvl w:val="2"/>
    </w:pPr>
    <w:rPr>
      <w:b/>
      <w:spacing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8072F"/>
    <w:rPr>
      <w:rFonts w:ascii="Times New Roman" w:eastAsia="Times New Roman" w:hAnsi="Times New Roman" w:cs="Times New Roman"/>
      <w:b/>
      <w:spacing w:val="72"/>
      <w:sz w:val="24"/>
      <w:szCs w:val="20"/>
      <w:lang w:eastAsia="ru-RU"/>
    </w:rPr>
  </w:style>
  <w:style w:type="paragraph" w:styleId="a3">
    <w:name w:val="caption"/>
    <w:basedOn w:val="a"/>
    <w:next w:val="a"/>
    <w:semiHidden/>
    <w:unhideWhenUsed/>
    <w:qFormat/>
    <w:rsid w:val="00F8072F"/>
    <w:pPr>
      <w:jc w:val="center"/>
    </w:pPr>
    <w:rPr>
      <w:b/>
      <w:sz w:val="28"/>
      <w:szCs w:val="20"/>
    </w:rPr>
  </w:style>
  <w:style w:type="character" w:styleId="a4">
    <w:name w:val="Strong"/>
    <w:basedOn w:val="a0"/>
    <w:uiPriority w:val="22"/>
    <w:qFormat/>
    <w:rsid w:val="00F8072F"/>
    <w:rPr>
      <w:b/>
      <w:bCs/>
    </w:rPr>
  </w:style>
  <w:style w:type="paragraph" w:styleId="a5">
    <w:name w:val="Balloon Text"/>
    <w:basedOn w:val="a"/>
    <w:link w:val="a6"/>
    <w:uiPriority w:val="99"/>
    <w:semiHidden/>
    <w:unhideWhenUsed/>
    <w:rsid w:val="00F8072F"/>
    <w:rPr>
      <w:rFonts w:ascii="Tahoma" w:hAnsi="Tahoma" w:cs="Tahoma"/>
      <w:sz w:val="16"/>
      <w:szCs w:val="16"/>
    </w:rPr>
  </w:style>
  <w:style w:type="character" w:customStyle="1" w:styleId="a6">
    <w:name w:val="Текст выноски Знак"/>
    <w:basedOn w:val="a0"/>
    <w:link w:val="a5"/>
    <w:uiPriority w:val="99"/>
    <w:semiHidden/>
    <w:rsid w:val="00F8072F"/>
    <w:rPr>
      <w:rFonts w:ascii="Tahoma" w:eastAsia="Times New Roman" w:hAnsi="Tahoma" w:cs="Tahoma"/>
      <w:sz w:val="16"/>
      <w:szCs w:val="16"/>
      <w:lang w:eastAsia="ru-RU"/>
    </w:rPr>
  </w:style>
  <w:style w:type="paragraph" w:styleId="a7">
    <w:name w:val="header"/>
    <w:basedOn w:val="a"/>
    <w:link w:val="a8"/>
    <w:rsid w:val="00617A6B"/>
    <w:pPr>
      <w:tabs>
        <w:tab w:val="center" w:pos="4536"/>
        <w:tab w:val="right" w:pos="9072"/>
      </w:tabs>
      <w:spacing w:after="40"/>
      <w:ind w:firstLine="709"/>
      <w:jc w:val="both"/>
    </w:pPr>
    <w:rPr>
      <w:sz w:val="28"/>
      <w:szCs w:val="20"/>
    </w:rPr>
  </w:style>
  <w:style w:type="character" w:customStyle="1" w:styleId="a8">
    <w:name w:val="Верхний колонтитул Знак"/>
    <w:basedOn w:val="a0"/>
    <w:link w:val="a7"/>
    <w:rsid w:val="00617A6B"/>
    <w:rPr>
      <w:rFonts w:ascii="Times New Roman" w:eastAsia="Times New Roman" w:hAnsi="Times New Roman" w:cs="Times New Roman"/>
      <w:sz w:val="28"/>
      <w:szCs w:val="20"/>
      <w:lang w:eastAsia="ru-RU"/>
    </w:rPr>
  </w:style>
  <w:style w:type="paragraph" w:styleId="a9">
    <w:name w:val="List Paragraph"/>
    <w:basedOn w:val="a"/>
    <w:uiPriority w:val="34"/>
    <w:qFormat/>
    <w:rsid w:val="00DD6E03"/>
    <w:pPr>
      <w:ind w:left="720"/>
      <w:contextualSpacing/>
    </w:pPr>
  </w:style>
  <w:style w:type="paragraph" w:styleId="aa">
    <w:name w:val="footer"/>
    <w:basedOn w:val="a"/>
    <w:link w:val="ab"/>
    <w:uiPriority w:val="99"/>
    <w:unhideWhenUsed/>
    <w:rsid w:val="00CE6B38"/>
    <w:pPr>
      <w:tabs>
        <w:tab w:val="center" w:pos="4677"/>
        <w:tab w:val="right" w:pos="9355"/>
      </w:tabs>
    </w:pPr>
  </w:style>
  <w:style w:type="character" w:customStyle="1" w:styleId="ab">
    <w:name w:val="Нижний колонтитул Знак"/>
    <w:basedOn w:val="a0"/>
    <w:link w:val="aa"/>
    <w:uiPriority w:val="99"/>
    <w:rsid w:val="00CE6B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4985-1720-4E98-B776-19FE8F93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6704</Words>
  <Characters>38216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2</cp:revision>
  <cp:lastPrinted>2023-07-03T06:51:00Z</cp:lastPrinted>
  <dcterms:created xsi:type="dcterms:W3CDTF">2023-07-10T06:25:00Z</dcterms:created>
  <dcterms:modified xsi:type="dcterms:W3CDTF">2023-07-10T06:25:00Z</dcterms:modified>
</cp:coreProperties>
</file>